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D0D1A" w14:textId="77777777" w:rsidR="00F70BAA" w:rsidRPr="006C46B6" w:rsidRDefault="00F70BAA" w:rsidP="00F70BAA">
      <w:pPr>
        <w:spacing w:after="0" w:line="240" w:lineRule="auto"/>
        <w:jc w:val="both"/>
        <w:rPr>
          <w:rFonts w:ascii="Trebuchet MS" w:eastAsia="Calibri" w:hAnsi="Trebuchet MS" w:cs="Times New Roman"/>
          <w:color w:val="1F3864" w:themeColor="accent1" w:themeShade="80"/>
          <w:sz w:val="20"/>
          <w:szCs w:val="20"/>
        </w:rPr>
      </w:pPr>
      <w:r w:rsidRPr="006C46B6">
        <w:rPr>
          <w:rFonts w:ascii="Trebuchet MS" w:eastAsia="Calibri" w:hAnsi="Trebuchet MS" w:cs="Times New Roman"/>
          <w:color w:val="1F3864" w:themeColor="accent1" w:themeShade="80"/>
          <w:sz w:val="20"/>
          <w:szCs w:val="20"/>
        </w:rPr>
        <w:t>Program: „Programul Educație și Ocupare“</w:t>
      </w:r>
    </w:p>
    <w:p w14:paraId="6EFE49F1" w14:textId="77777777" w:rsidR="003019CF" w:rsidRDefault="003019CF" w:rsidP="00F70BAA">
      <w:pPr>
        <w:spacing w:after="0" w:line="240" w:lineRule="auto"/>
        <w:jc w:val="both"/>
        <w:rPr>
          <w:rFonts w:ascii="Trebuchet MS" w:hAnsi="Trebuchet MS"/>
          <w:color w:val="1F3864" w:themeColor="accent1" w:themeShade="80"/>
          <w:sz w:val="20"/>
          <w:szCs w:val="20"/>
        </w:rPr>
      </w:pPr>
      <w:r w:rsidRPr="003019CF">
        <w:rPr>
          <w:rFonts w:ascii="Trebuchet MS" w:hAnsi="Trebuchet MS"/>
          <w:color w:val="1F3864" w:themeColor="accent1" w:themeShade="80"/>
          <w:sz w:val="20"/>
          <w:szCs w:val="20"/>
        </w:rPr>
        <w:t>Prioritate: P10 „Asistență tehnică pentru facilitarea și eficientizarea managementului Programului“</w:t>
      </w:r>
    </w:p>
    <w:p w14:paraId="4D8BB113" w14:textId="77777777" w:rsidR="003019CF" w:rsidRPr="003019CF" w:rsidRDefault="003019CF" w:rsidP="003019CF">
      <w:pPr>
        <w:autoSpaceDE w:val="0"/>
        <w:autoSpaceDN w:val="0"/>
        <w:adjustRightInd w:val="0"/>
        <w:spacing w:after="0" w:line="240" w:lineRule="auto"/>
        <w:rPr>
          <w:rFonts w:ascii="Trebuchet MS" w:hAnsi="Trebuchet MS"/>
          <w:color w:val="1F3864" w:themeColor="accent1" w:themeShade="80"/>
          <w:sz w:val="20"/>
          <w:szCs w:val="20"/>
        </w:rPr>
      </w:pPr>
      <w:r w:rsidRPr="003019CF">
        <w:rPr>
          <w:rFonts w:ascii="Trebuchet MS" w:hAnsi="Trebuchet MS"/>
          <w:color w:val="1F3864" w:themeColor="accent1" w:themeShade="80"/>
          <w:sz w:val="20"/>
          <w:szCs w:val="20"/>
        </w:rPr>
        <w:t>Acțiunea:10.1. „Asigurarea funcționării sistemului privind coordonarea, gestionarea și controlul fondurilor“</w:t>
      </w:r>
    </w:p>
    <w:p w14:paraId="3A9F7AED" w14:textId="77777777" w:rsidR="003019CF" w:rsidRDefault="003019CF" w:rsidP="003019CF">
      <w:pPr>
        <w:autoSpaceDE w:val="0"/>
        <w:autoSpaceDN w:val="0"/>
        <w:adjustRightInd w:val="0"/>
        <w:spacing w:after="0" w:line="240" w:lineRule="auto"/>
        <w:rPr>
          <w:rFonts w:ascii="Trebuchet MS" w:hAnsi="Trebuchet MS"/>
          <w:color w:val="1F3864" w:themeColor="accent1" w:themeShade="80"/>
          <w:sz w:val="20"/>
          <w:szCs w:val="20"/>
        </w:rPr>
      </w:pPr>
      <w:r w:rsidRPr="003019CF">
        <w:rPr>
          <w:rFonts w:ascii="Trebuchet MS" w:hAnsi="Trebuchet MS"/>
          <w:color w:val="1F3864" w:themeColor="accent1" w:themeShade="80"/>
          <w:sz w:val="20"/>
          <w:szCs w:val="20"/>
        </w:rPr>
        <w:t>Acțiunea:10.2. „Facilitarea implementării, monitorizării, comunicării și vizibilității Programului“</w:t>
      </w:r>
    </w:p>
    <w:p w14:paraId="62DECE3C" w14:textId="29765AD3" w:rsidR="003019CF" w:rsidRDefault="00F70BAA" w:rsidP="00F70BAA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Apel de proiecte: </w:t>
      </w:r>
      <w:r w:rsidR="003019CF" w:rsidRPr="003019CF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ASISTENȚĂ TEHNICĂ</w:t>
      </w:r>
      <w:r w:rsidR="003019CF" w:rsidRPr="003019CF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 </w:t>
      </w:r>
      <w:r w:rsidR="003019CF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PEO 2021-2027</w:t>
      </w:r>
    </w:p>
    <w:p w14:paraId="70C8B2A2" w14:textId="429ED85A" w:rsidR="00F70BAA" w:rsidRPr="006C46B6" w:rsidRDefault="00F70BAA" w:rsidP="00F70BAA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Cod SMIS: &lt;cod SMIS&gt;</w:t>
      </w:r>
    </w:p>
    <w:p w14:paraId="0C55327A" w14:textId="77777777" w:rsidR="00E23E3A" w:rsidRDefault="00E23E3A" w:rsidP="00E23E3A">
      <w:pPr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</w:rPr>
      </w:pPr>
    </w:p>
    <w:p w14:paraId="20DE5ABE" w14:textId="738DBCFC" w:rsidR="00E23E3A" w:rsidRPr="00F94302" w:rsidRDefault="00E23E3A" w:rsidP="00E23E3A">
      <w:pPr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  <w:sz w:val="20"/>
          <w:szCs w:val="20"/>
        </w:rPr>
      </w:pPr>
      <w:r w:rsidRPr="00F94302">
        <w:rPr>
          <w:rFonts w:ascii="Trebuchet MS" w:hAnsi="Trebuchet MS"/>
          <w:b/>
          <w:bCs/>
          <w:color w:val="1F3864" w:themeColor="accent1" w:themeShade="80"/>
          <w:sz w:val="20"/>
          <w:szCs w:val="20"/>
        </w:rPr>
        <w:t xml:space="preserve">Anexa 1 la Ghidul Solicitantului Condiții Specifice </w:t>
      </w:r>
    </w:p>
    <w:p w14:paraId="3FD7E369" w14:textId="77777777" w:rsidR="003019CF" w:rsidRPr="003019CF" w:rsidRDefault="00E23E3A" w:rsidP="003019CF">
      <w:pPr>
        <w:spacing w:after="0" w:line="240" w:lineRule="auto"/>
        <w:jc w:val="center"/>
        <w:rPr>
          <w:rFonts w:ascii="Trebuchet MS" w:hAnsi="Trebuchet MS"/>
          <w:b/>
          <w:bCs/>
          <w:i/>
          <w:color w:val="1F3864" w:themeColor="accent1" w:themeShade="80"/>
          <w:sz w:val="20"/>
          <w:szCs w:val="20"/>
        </w:rPr>
      </w:pPr>
      <w:r w:rsidRPr="00F94302">
        <w:rPr>
          <w:rFonts w:ascii="Trebuchet MS" w:hAnsi="Trebuchet MS"/>
          <w:b/>
          <w:bCs/>
          <w:color w:val="1F3864" w:themeColor="accent1" w:themeShade="80"/>
          <w:sz w:val="20"/>
          <w:szCs w:val="20"/>
        </w:rPr>
        <w:t>„</w:t>
      </w:r>
      <w:r w:rsidR="003019CF" w:rsidRPr="003019CF">
        <w:rPr>
          <w:rFonts w:ascii="Trebuchet MS" w:hAnsi="Trebuchet MS"/>
          <w:b/>
          <w:bCs/>
          <w:i/>
          <w:color w:val="1F3864" w:themeColor="accent1" w:themeShade="80"/>
          <w:sz w:val="20"/>
          <w:szCs w:val="20"/>
        </w:rPr>
        <w:t xml:space="preserve">ASISTENȚĂ TEHNICĂ </w:t>
      </w:r>
    </w:p>
    <w:p w14:paraId="0D4BEA0B" w14:textId="583C1C7E" w:rsidR="00E23E3A" w:rsidRPr="00F94302" w:rsidRDefault="003019CF" w:rsidP="003019CF">
      <w:pPr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  <w:sz w:val="20"/>
          <w:szCs w:val="20"/>
        </w:rPr>
      </w:pPr>
      <w:r w:rsidRPr="003019CF">
        <w:rPr>
          <w:rFonts w:ascii="Trebuchet MS" w:hAnsi="Trebuchet MS"/>
          <w:b/>
          <w:bCs/>
          <w:i/>
          <w:color w:val="1F3864" w:themeColor="accent1" w:themeShade="80"/>
          <w:sz w:val="20"/>
          <w:szCs w:val="20"/>
        </w:rPr>
        <w:t>Programul Educație și Ocupare (PEO) 2021-2027</w:t>
      </w:r>
      <w:r w:rsidR="00E23E3A" w:rsidRPr="00F94302">
        <w:rPr>
          <w:rFonts w:ascii="Trebuchet MS" w:hAnsi="Trebuchet MS"/>
          <w:b/>
          <w:bCs/>
          <w:color w:val="1F3864" w:themeColor="accent1" w:themeShade="80"/>
          <w:sz w:val="20"/>
          <w:szCs w:val="20"/>
        </w:rPr>
        <w:t>“</w:t>
      </w:r>
    </w:p>
    <w:p w14:paraId="77B26539" w14:textId="77777777" w:rsidR="00F70BAA" w:rsidRPr="006C46B6" w:rsidRDefault="00F70BAA" w:rsidP="00F70BAA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</w:p>
    <w:p w14:paraId="30631CE8" w14:textId="77777777" w:rsidR="00F70BAA" w:rsidRPr="006C46B6" w:rsidRDefault="00F70BAA" w:rsidP="00F70BAA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</w:p>
    <w:p w14:paraId="5E79E7E9" w14:textId="412A17C2" w:rsidR="00F70BAA" w:rsidRPr="00E23E3A" w:rsidRDefault="00F70BAA" w:rsidP="00F70BAA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Arial-BoldMT"/>
          <w:b/>
          <w:bCs/>
          <w:color w:val="1F3864" w:themeColor="accent1" w:themeShade="80"/>
          <w:kern w:val="0"/>
          <w:sz w:val="20"/>
          <w:szCs w:val="20"/>
        </w:rPr>
      </w:pPr>
      <w:r w:rsidRPr="00E23E3A">
        <w:rPr>
          <w:rFonts w:ascii="Trebuchet MS" w:hAnsi="Trebuchet MS" w:cs="Arial-BoldMT"/>
          <w:b/>
          <w:bCs/>
          <w:color w:val="1F3864" w:themeColor="accent1" w:themeShade="80"/>
          <w:kern w:val="0"/>
          <w:sz w:val="20"/>
          <w:szCs w:val="20"/>
        </w:rPr>
        <w:t xml:space="preserve">DECLARAȚIE UNICĂ </w:t>
      </w:r>
    </w:p>
    <w:p w14:paraId="1B1AEFC1" w14:textId="77777777" w:rsidR="00F70BAA" w:rsidRPr="006C46B6" w:rsidRDefault="00F70BAA" w:rsidP="00F70BAA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Arial-BoldMT"/>
          <w:b/>
          <w:bCs/>
          <w:color w:val="1F3864" w:themeColor="accent1" w:themeShade="80"/>
          <w:kern w:val="0"/>
          <w:sz w:val="20"/>
          <w:szCs w:val="20"/>
        </w:rPr>
      </w:pPr>
    </w:p>
    <w:p w14:paraId="25541207" w14:textId="16A2A282" w:rsidR="00F70BAA" w:rsidRPr="006C46B6" w:rsidRDefault="00F70BAA" w:rsidP="00F70BA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Subsemnatul/Subsemnata &lt;</w:t>
      </w: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nume&gt;, &lt;prenume</w:t>
      </w: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&gt;_________________, posesor/posesoare al/a BI/CI, seria &lt;</w:t>
      </w:r>
      <w:proofErr w:type="spellStart"/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seriaCI</w:t>
      </w:r>
      <w:proofErr w:type="spellEnd"/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&gt;_____, nr. &lt;</w:t>
      </w: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nr.CI</w:t>
      </w: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&gt;_____, CNP &lt;</w:t>
      </w: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CNP</w:t>
      </w: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&gt;______, în calitate de &lt;</w:t>
      </w: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reprezentant/împuternicit</w:t>
      </w: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&gt; al &lt;</w:t>
      </w: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entitate</w:t>
      </w: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&gt;__________ în calitate de &lt;</w:t>
      </w: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calitate în parteneriat — partener/lider</w:t>
      </w: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&gt; al parteneriatului format din &lt;</w:t>
      </w: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denumire parteneriat</w:t>
      </w: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&gt;__________, cunoscând prevederile legale privind falsul în declarații și falsul intelectual, declar următoarele:</w:t>
      </w:r>
    </w:p>
    <w:p w14:paraId="7E5FA2AC" w14:textId="19C9120A" w:rsidR="00F70BAA" w:rsidRPr="006C46B6" w:rsidRDefault="00F70BAA" w:rsidP="003019CF">
      <w:pPr>
        <w:spacing w:after="0" w:line="240" w:lineRule="auto"/>
        <w:jc w:val="both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&lt;</w:t>
      </w: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solicitant</w:t>
      </w: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&gt; ____________depune Cererea de finanțare cu titlul &lt;</w:t>
      </w: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titlu proiect</w:t>
      </w: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&gt;</w:t>
      </w:r>
      <w:r w:rsidR="003A24A4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__________</w:t>
      </w: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, depus în cadrul Apelului de proiecte </w:t>
      </w:r>
      <w:r w:rsidR="003019CF" w:rsidRPr="003019CF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ASISTENȚĂ TEHNICĂ Programul Educație și Ocupare (PEO) 2021-2027</w:t>
      </w: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, în calitate de &lt;</w:t>
      </w:r>
      <w:r w:rsidR="00181C45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calitatea în proiect</w:t>
      </w: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&gt;, proiect</w:t>
      </w:r>
      <w:r w:rsidR="003A24A4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 </w:t>
      </w: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pentru care va fi asigurată o contribuție proprie de </w:t>
      </w:r>
      <w:r w:rsidR="00BB2092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&lt;</w:t>
      </w:r>
      <w:proofErr w:type="spellStart"/>
      <w:r w:rsidR="00BB2092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contributia</w:t>
      </w:r>
      <w:proofErr w:type="spellEnd"/>
      <w:r w:rsidR="00BB2092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 Proprie&gt; lei, reprezentând &lt;x&gt;% </w:t>
      </w: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din valoarea eligibilă a proiectului.</w:t>
      </w:r>
      <w:r w:rsidR="00BB2092" w:rsidRPr="006C46B6">
        <w:rPr>
          <w:rFonts w:cs="Times New Roman"/>
          <w:i/>
          <w:iCs/>
          <w:color w:val="1F3864" w:themeColor="accent1" w:themeShade="80"/>
          <w:sz w:val="18"/>
          <w:szCs w:val="18"/>
        </w:rPr>
        <w:t xml:space="preserve"> (unde x% = se va calcula din datele introduse în Cererea de finanțare ca </w:t>
      </w:r>
      <w:proofErr w:type="spellStart"/>
      <w:r w:rsidR="00BB2092" w:rsidRPr="006C46B6">
        <w:rPr>
          <w:rFonts w:cs="Times New Roman"/>
          <w:i/>
          <w:iCs/>
          <w:color w:val="1F3864" w:themeColor="accent1" w:themeShade="80"/>
          <w:sz w:val="18"/>
          <w:szCs w:val="18"/>
        </w:rPr>
        <w:t>contributie</w:t>
      </w:r>
      <w:proofErr w:type="spellEnd"/>
      <w:r w:rsidR="00BB2092" w:rsidRPr="006C46B6">
        <w:rPr>
          <w:rFonts w:cs="Times New Roman"/>
          <w:i/>
          <w:iCs/>
          <w:color w:val="1F3864" w:themeColor="accent1" w:themeShade="80"/>
          <w:sz w:val="18"/>
          <w:szCs w:val="18"/>
        </w:rPr>
        <w:t xml:space="preserve"> proprie din valoarea eligibilă a proiectului).</w:t>
      </w:r>
    </w:p>
    <w:p w14:paraId="0558F907" w14:textId="77777777" w:rsidR="003A24A4" w:rsidRPr="006C46B6" w:rsidRDefault="003A24A4" w:rsidP="00F70BA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</w:p>
    <w:p w14:paraId="7C83AC2D" w14:textId="24056997" w:rsidR="00F70BAA" w:rsidRPr="006C46B6" w:rsidRDefault="00F70BAA" w:rsidP="00F70BA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A. Sunt respectate cerințele specifice de eligibilitate aplicabile proiectului și solicitantului, în condițiile și la termenele</w:t>
      </w:r>
      <w:r w:rsidR="003A24A4"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 xml:space="preserve"> </w:t>
      </w: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 xml:space="preserve">prevăzute în Ghidul </w:t>
      </w:r>
      <w:r w:rsidR="00181C45"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S</w:t>
      </w: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olicitantului, după cum urmează</w:t>
      </w: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:</w:t>
      </w:r>
    </w:p>
    <w:p w14:paraId="0A5F84DF" w14:textId="2EA263FC" w:rsidR="00FC420E" w:rsidRPr="006C46B6" w:rsidRDefault="00FC420E" w:rsidP="00FC420E">
      <w:pPr>
        <w:pStyle w:val="bullet"/>
        <w:numPr>
          <w:ilvl w:val="0"/>
          <w:numId w:val="0"/>
        </w:numPr>
        <w:spacing w:before="0" w:after="0"/>
        <w:ind w:left="630"/>
        <w:rPr>
          <w:i/>
          <w:iCs/>
          <w:color w:val="1F3864" w:themeColor="accent1" w:themeShade="80"/>
          <w:szCs w:val="20"/>
          <w:lang w:eastAsia="sk-SK"/>
        </w:rPr>
      </w:pPr>
      <w:r w:rsidRPr="006C46B6">
        <w:rPr>
          <w:color w:val="1F3864" w:themeColor="accent1" w:themeShade="8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46B6">
        <w:rPr>
          <w:color w:val="1F3864" w:themeColor="accent1" w:themeShade="80"/>
          <w:szCs w:val="20"/>
        </w:rPr>
        <w:instrText xml:space="preserve"> FORMCHECKBOX </w:instrText>
      </w:r>
      <w:r w:rsidR="00000000">
        <w:rPr>
          <w:color w:val="1F3864" w:themeColor="accent1" w:themeShade="80"/>
          <w:szCs w:val="20"/>
        </w:rPr>
      </w:r>
      <w:r w:rsidR="00000000">
        <w:rPr>
          <w:color w:val="1F3864" w:themeColor="accent1" w:themeShade="80"/>
          <w:szCs w:val="20"/>
        </w:rPr>
        <w:fldChar w:fldCharType="separate"/>
      </w:r>
      <w:r w:rsidRPr="006C46B6">
        <w:rPr>
          <w:color w:val="1F3864" w:themeColor="accent1" w:themeShade="80"/>
          <w:szCs w:val="20"/>
        </w:rPr>
        <w:fldChar w:fldCharType="end"/>
      </w:r>
      <w:bookmarkStart w:id="0" w:name="__Fieldmark__14449_1580758020"/>
      <w:bookmarkEnd w:id="0"/>
      <w:r w:rsidRPr="006C46B6">
        <w:rPr>
          <w:iCs/>
          <w:color w:val="1F3864" w:themeColor="accent1" w:themeShade="80"/>
          <w:szCs w:val="20"/>
          <w:lang w:eastAsia="sk-SK"/>
        </w:rPr>
        <w:t xml:space="preserve"> Cerința 1.</w:t>
      </w:r>
      <w:r w:rsidRPr="006C46B6">
        <w:rPr>
          <w:i/>
          <w:iCs/>
          <w:color w:val="1F3864" w:themeColor="accent1" w:themeShade="80"/>
          <w:szCs w:val="20"/>
          <w:lang w:eastAsia="sk-SK"/>
        </w:rPr>
        <w:t xml:space="preserve"> [Solicitantul este </w:t>
      </w:r>
      <w:r w:rsidR="00287BEC" w:rsidRPr="00287BEC">
        <w:rPr>
          <w:i/>
          <w:iCs/>
          <w:color w:val="1F3864" w:themeColor="accent1" w:themeShade="80"/>
          <w:szCs w:val="20"/>
          <w:lang w:eastAsia="sk-SK"/>
        </w:rPr>
        <w:t>entitate eligibilă conform prevederilor Ghidul Solicitantului Condiții Specifice</w:t>
      </w:r>
      <w:r w:rsidRPr="006C46B6">
        <w:rPr>
          <w:i/>
          <w:iCs/>
          <w:color w:val="1F3864" w:themeColor="accent1" w:themeShade="80"/>
          <w:szCs w:val="20"/>
          <w:lang w:eastAsia="sk-SK"/>
        </w:rPr>
        <w:t>]</w:t>
      </w:r>
    </w:p>
    <w:p w14:paraId="0D79090D" w14:textId="13D4ADBB" w:rsidR="00FC420E" w:rsidRPr="006C46B6" w:rsidRDefault="00FC420E" w:rsidP="00FC420E">
      <w:pPr>
        <w:pStyle w:val="bullet"/>
        <w:numPr>
          <w:ilvl w:val="0"/>
          <w:numId w:val="0"/>
        </w:numPr>
        <w:spacing w:before="0" w:after="0"/>
        <w:ind w:left="630"/>
        <w:rPr>
          <w:i/>
          <w:iCs/>
          <w:color w:val="1F3864" w:themeColor="accent1" w:themeShade="80"/>
          <w:szCs w:val="20"/>
          <w:lang w:eastAsia="sk-SK"/>
        </w:rPr>
      </w:pPr>
      <w:r w:rsidRPr="006C46B6">
        <w:rPr>
          <w:color w:val="1F3864" w:themeColor="accent1" w:themeShade="8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46B6">
        <w:rPr>
          <w:color w:val="1F3864" w:themeColor="accent1" w:themeShade="80"/>
          <w:szCs w:val="20"/>
        </w:rPr>
        <w:instrText xml:space="preserve"> FORMCHECKBOX </w:instrText>
      </w:r>
      <w:r w:rsidR="00000000">
        <w:rPr>
          <w:color w:val="1F3864" w:themeColor="accent1" w:themeShade="80"/>
          <w:szCs w:val="20"/>
        </w:rPr>
      </w:r>
      <w:r w:rsidR="00000000">
        <w:rPr>
          <w:color w:val="1F3864" w:themeColor="accent1" w:themeShade="80"/>
          <w:szCs w:val="20"/>
        </w:rPr>
        <w:fldChar w:fldCharType="separate"/>
      </w:r>
      <w:r w:rsidRPr="006C46B6">
        <w:rPr>
          <w:color w:val="1F3864" w:themeColor="accent1" w:themeShade="80"/>
          <w:szCs w:val="20"/>
        </w:rPr>
        <w:fldChar w:fldCharType="end"/>
      </w:r>
      <w:bookmarkStart w:id="1" w:name="__Fieldmark__24426_1580758020"/>
      <w:bookmarkEnd w:id="1"/>
      <w:r w:rsidRPr="006C46B6">
        <w:rPr>
          <w:iCs/>
          <w:color w:val="1F3864" w:themeColor="accent1" w:themeShade="80"/>
          <w:szCs w:val="20"/>
          <w:lang w:eastAsia="sk-SK"/>
        </w:rPr>
        <w:t xml:space="preserve"> Cerința 2.</w:t>
      </w:r>
      <w:r w:rsidRPr="006C46B6">
        <w:rPr>
          <w:i/>
          <w:iCs/>
          <w:color w:val="1F3864" w:themeColor="accent1" w:themeShade="80"/>
          <w:szCs w:val="20"/>
          <w:lang w:eastAsia="sk-SK"/>
        </w:rPr>
        <w:t xml:space="preserve"> </w:t>
      </w:r>
      <w:r w:rsidRPr="006C46B6">
        <w:rPr>
          <w:color w:val="1F3864" w:themeColor="accent1" w:themeShade="80"/>
          <w:szCs w:val="20"/>
          <w:lang w:eastAsia="sk-SK"/>
        </w:rPr>
        <w:t xml:space="preserve"> </w:t>
      </w:r>
      <w:r w:rsidRPr="006C46B6">
        <w:rPr>
          <w:i/>
          <w:iCs/>
          <w:color w:val="1F3864" w:themeColor="accent1" w:themeShade="80"/>
          <w:szCs w:val="20"/>
          <w:lang w:eastAsia="sk-SK"/>
        </w:rPr>
        <w:t>[</w:t>
      </w:r>
      <w:r w:rsidR="003019CF">
        <w:rPr>
          <w:i/>
          <w:iCs/>
          <w:color w:val="1F3864" w:themeColor="accent1" w:themeShade="80"/>
          <w:szCs w:val="20"/>
          <w:lang w:eastAsia="sk-SK"/>
        </w:rPr>
        <w:t xml:space="preserve">Cererea de finanțare </w:t>
      </w:r>
      <w:r w:rsidR="003019CF" w:rsidRPr="003019CF">
        <w:rPr>
          <w:i/>
          <w:iCs/>
          <w:color w:val="1F3864" w:themeColor="accent1" w:themeShade="80"/>
          <w:szCs w:val="20"/>
          <w:lang w:eastAsia="sk-SK"/>
        </w:rPr>
        <w:t>asum</w:t>
      </w:r>
      <w:r w:rsidR="003019CF">
        <w:rPr>
          <w:i/>
          <w:iCs/>
          <w:color w:val="1F3864" w:themeColor="accent1" w:themeShade="80"/>
          <w:szCs w:val="20"/>
          <w:lang w:eastAsia="sk-SK"/>
        </w:rPr>
        <w:t>ă</w:t>
      </w:r>
      <w:r w:rsidR="003019CF" w:rsidRPr="003019CF">
        <w:rPr>
          <w:i/>
          <w:iCs/>
          <w:color w:val="1F3864" w:themeColor="accent1" w:themeShade="80"/>
          <w:szCs w:val="20"/>
          <w:lang w:eastAsia="sk-SK"/>
        </w:rPr>
        <w:t xml:space="preserve"> valori țintă pentru cel puțin unul din indicatorii</w:t>
      </w:r>
      <w:r w:rsidR="003019CF">
        <w:rPr>
          <w:i/>
          <w:iCs/>
          <w:color w:val="1F3864" w:themeColor="accent1" w:themeShade="80"/>
          <w:szCs w:val="20"/>
          <w:lang w:eastAsia="sk-SK"/>
        </w:rPr>
        <w:t xml:space="preserve"> de Program</w:t>
      </w:r>
      <w:r w:rsidRPr="006C46B6">
        <w:rPr>
          <w:i/>
          <w:iCs/>
          <w:color w:val="1F3864" w:themeColor="accent1" w:themeShade="80"/>
          <w:szCs w:val="20"/>
          <w:lang w:eastAsia="sk-SK"/>
        </w:rPr>
        <w:t>]</w:t>
      </w:r>
    </w:p>
    <w:p w14:paraId="22294765" w14:textId="77777777" w:rsidR="00141FD4" w:rsidRPr="006C46B6" w:rsidRDefault="00141FD4" w:rsidP="00FC420E">
      <w:pPr>
        <w:pStyle w:val="bullet"/>
        <w:numPr>
          <w:ilvl w:val="0"/>
          <w:numId w:val="0"/>
        </w:numPr>
        <w:spacing w:before="0" w:after="0"/>
        <w:ind w:left="630"/>
        <w:rPr>
          <w:i/>
          <w:iCs/>
          <w:color w:val="1F3864" w:themeColor="accent1" w:themeShade="80"/>
          <w:szCs w:val="20"/>
          <w:lang w:eastAsia="sk-SK"/>
        </w:rPr>
      </w:pPr>
      <w:bookmarkStart w:id="2" w:name="__Fieldmark__24430_1580758020"/>
      <w:bookmarkStart w:id="3" w:name="__Fieldmark__24431_1580758020"/>
      <w:bookmarkStart w:id="4" w:name="__Fieldmark__24432_1580758020"/>
      <w:bookmarkStart w:id="5" w:name="__Fieldmark__24433_1580758020"/>
      <w:bookmarkStart w:id="6" w:name="__Fieldmark__24434_1580758020"/>
      <w:bookmarkStart w:id="7" w:name="__Fieldmark__24435_1580758020"/>
      <w:bookmarkEnd w:id="2"/>
      <w:bookmarkEnd w:id="3"/>
      <w:bookmarkEnd w:id="4"/>
      <w:bookmarkEnd w:id="5"/>
      <w:bookmarkEnd w:id="6"/>
      <w:bookmarkEnd w:id="7"/>
    </w:p>
    <w:p w14:paraId="1DE1CF4F" w14:textId="3286A166" w:rsidR="003A24A4" w:rsidRPr="006C46B6" w:rsidRDefault="003A24A4" w:rsidP="00F70BA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</w:p>
    <w:p w14:paraId="20ACB84E" w14:textId="21DD7C1A" w:rsidR="00F70BAA" w:rsidRPr="006C46B6" w:rsidRDefault="00F70BAA" w:rsidP="00F70BA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</w:pP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B.</w:t>
      </w: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 </w:t>
      </w: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Organizația/Reprezentantul nu se află în niciuna din situațiile de excludere prevăzute de legislația aplicabilă, respectiv</w:t>
      </w:r>
      <w:r w:rsidR="003A24A4"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 xml:space="preserve"> </w:t>
      </w: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 xml:space="preserve">Ghidul </w:t>
      </w:r>
      <w:r w:rsidR="00EC1DF9"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S</w:t>
      </w: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olicitantului:</w:t>
      </w:r>
    </w:p>
    <w:p w14:paraId="5C71F2CF" w14:textId="6AF731F9" w:rsidR="00F70BAA" w:rsidRPr="006C46B6" w:rsidRDefault="00C72DDC" w:rsidP="003A24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Nu este cazul.</w:t>
      </w:r>
    </w:p>
    <w:p w14:paraId="3573D7E5" w14:textId="77777777" w:rsidR="003A24A4" w:rsidRPr="006C46B6" w:rsidRDefault="003A24A4" w:rsidP="00F70BA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</w:p>
    <w:p w14:paraId="42641D58" w14:textId="54CDA78A" w:rsidR="00F70BAA" w:rsidRPr="006C46B6" w:rsidRDefault="00F70BAA" w:rsidP="00F70BA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C.</w:t>
      </w: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 </w:t>
      </w: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Mă angajez ca organizația pe care o reprezint</w:t>
      </w: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:</w:t>
      </w:r>
    </w:p>
    <w:p w14:paraId="7F736FED" w14:textId="1103AB41" w:rsidR="00F70BAA" w:rsidRPr="006C46B6" w:rsidRDefault="00EC1DF9" w:rsidP="00EC1DF9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  <w:r w:rsidRPr="006C46B6">
        <w:rPr>
          <w:color w:val="1F3864" w:themeColor="accent1" w:themeShade="8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46B6">
        <w:rPr>
          <w:color w:val="1F3864" w:themeColor="accent1" w:themeShade="80"/>
        </w:rPr>
        <w:instrText xml:space="preserve"> FORMCHECKBOX </w:instrText>
      </w:r>
      <w:r w:rsidR="00000000">
        <w:rPr>
          <w:color w:val="1F3864" w:themeColor="accent1" w:themeShade="80"/>
        </w:rPr>
      </w:r>
      <w:r w:rsidR="00000000">
        <w:rPr>
          <w:color w:val="1F3864" w:themeColor="accent1" w:themeShade="80"/>
        </w:rPr>
        <w:fldChar w:fldCharType="separate"/>
      </w:r>
      <w:r w:rsidRPr="006C46B6">
        <w:rPr>
          <w:color w:val="1F3864" w:themeColor="accent1" w:themeShade="80"/>
        </w:rPr>
        <w:fldChar w:fldCharType="end"/>
      </w:r>
      <w:r w:rsidRPr="006C46B6">
        <w:rPr>
          <w:color w:val="1F3864" w:themeColor="accent1" w:themeShade="80"/>
        </w:rPr>
        <w:t xml:space="preserve"> 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să nu utilizeze sprijinul primit pentru finanțarea de intervenții excluse din domeniul de aplicare al fondului vizat de</w:t>
      </w:r>
      <w:r w:rsidR="003A24A4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 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intervenție (FEDR/FC art. 6 reg. FEDR/FC1058/2021, FSE+ etc.);</w:t>
      </w:r>
    </w:p>
    <w:p w14:paraId="4A69DC35" w14:textId="0D4D7D6A" w:rsidR="00F70BAA" w:rsidRPr="006C46B6" w:rsidRDefault="00EC1DF9" w:rsidP="00EC1DF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  <w:r w:rsidRPr="006C46B6">
        <w:rPr>
          <w:color w:val="1F3864" w:themeColor="accent1" w:themeShade="8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46B6">
        <w:rPr>
          <w:color w:val="1F3864" w:themeColor="accent1" w:themeShade="80"/>
        </w:rPr>
        <w:instrText xml:space="preserve"> FORMCHECKBOX </w:instrText>
      </w:r>
      <w:r w:rsidR="00000000">
        <w:rPr>
          <w:color w:val="1F3864" w:themeColor="accent1" w:themeShade="80"/>
        </w:rPr>
      </w:r>
      <w:r w:rsidR="00000000">
        <w:rPr>
          <w:color w:val="1F3864" w:themeColor="accent1" w:themeShade="80"/>
        </w:rPr>
        <w:fldChar w:fldCharType="separate"/>
      </w:r>
      <w:r w:rsidRPr="006C46B6">
        <w:rPr>
          <w:color w:val="1F3864" w:themeColor="accent1" w:themeShade="80"/>
        </w:rPr>
        <w:fldChar w:fldCharType="end"/>
      </w:r>
      <w:r w:rsidRPr="006C46B6">
        <w:rPr>
          <w:color w:val="1F3864" w:themeColor="accent1" w:themeShade="80"/>
        </w:rPr>
        <w:t xml:space="preserve"> 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să finanțeze toate costurile, inclusiv costurile neeligibile, dar necesare, aferente proiectului;</w:t>
      </w:r>
    </w:p>
    <w:p w14:paraId="3E081F63" w14:textId="65A1BAC3" w:rsidR="00F70BAA" w:rsidRPr="006C46B6" w:rsidRDefault="00EC1DF9" w:rsidP="00EC1DF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  <w:r w:rsidRPr="006C46B6">
        <w:rPr>
          <w:color w:val="1F3864" w:themeColor="accent1" w:themeShade="8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46B6">
        <w:rPr>
          <w:color w:val="1F3864" w:themeColor="accent1" w:themeShade="80"/>
        </w:rPr>
        <w:instrText xml:space="preserve"> FORMCHECKBOX </w:instrText>
      </w:r>
      <w:r w:rsidR="00000000">
        <w:rPr>
          <w:color w:val="1F3864" w:themeColor="accent1" w:themeShade="80"/>
        </w:rPr>
      </w:r>
      <w:r w:rsidR="00000000">
        <w:rPr>
          <w:color w:val="1F3864" w:themeColor="accent1" w:themeShade="80"/>
        </w:rPr>
        <w:fldChar w:fldCharType="separate"/>
      </w:r>
      <w:r w:rsidRPr="006C46B6">
        <w:rPr>
          <w:color w:val="1F3864" w:themeColor="accent1" w:themeShade="80"/>
        </w:rPr>
        <w:fldChar w:fldCharType="end"/>
      </w:r>
      <w:r w:rsidRPr="006C46B6">
        <w:rPr>
          <w:color w:val="1F3864" w:themeColor="accent1" w:themeShade="80"/>
        </w:rPr>
        <w:t xml:space="preserve"> 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să asigure resursele financiare necesare implementării optime a proiectului în condițiile rambursării ulterioare a</w:t>
      </w:r>
      <w:r w:rsidR="00B940A7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 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cheltuielilor eligibile din fondurile Uniunii;</w:t>
      </w:r>
    </w:p>
    <w:p w14:paraId="620D9650" w14:textId="2A2363AF" w:rsidR="00F70BAA" w:rsidRPr="006C46B6" w:rsidRDefault="00EC1DF9" w:rsidP="00EC1DF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  <w:r w:rsidRPr="006C46B6">
        <w:rPr>
          <w:color w:val="1F3864" w:themeColor="accent1" w:themeShade="8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46B6">
        <w:rPr>
          <w:color w:val="1F3864" w:themeColor="accent1" w:themeShade="80"/>
        </w:rPr>
        <w:instrText xml:space="preserve"> FORMCHECKBOX </w:instrText>
      </w:r>
      <w:r w:rsidR="00000000">
        <w:rPr>
          <w:color w:val="1F3864" w:themeColor="accent1" w:themeShade="80"/>
        </w:rPr>
      </w:r>
      <w:r w:rsidR="00000000">
        <w:rPr>
          <w:color w:val="1F3864" w:themeColor="accent1" w:themeShade="80"/>
        </w:rPr>
        <w:fldChar w:fldCharType="separate"/>
      </w:r>
      <w:r w:rsidRPr="006C46B6">
        <w:rPr>
          <w:color w:val="1F3864" w:themeColor="accent1" w:themeShade="80"/>
        </w:rPr>
        <w:fldChar w:fldCharType="end"/>
      </w:r>
      <w:r w:rsidRPr="006C46B6">
        <w:rPr>
          <w:color w:val="1F3864" w:themeColor="accent1" w:themeShade="80"/>
        </w:rPr>
        <w:t xml:space="preserve"> 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să asigure folosința echipamentelor și bunurilor achiziționate prin proiect, împreună cu partenerii, după caz, pentru</w:t>
      </w:r>
      <w:r w:rsidR="00B940A7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 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scopul declarat în proiect;</w:t>
      </w:r>
    </w:p>
    <w:p w14:paraId="0C35D4D6" w14:textId="26DBC34F" w:rsidR="00F70BAA" w:rsidRPr="006C46B6" w:rsidRDefault="00EC1DF9" w:rsidP="00EC1DF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  <w:r w:rsidRPr="006C46B6">
        <w:rPr>
          <w:color w:val="1F3864" w:themeColor="accent1" w:themeShade="8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46B6">
        <w:rPr>
          <w:color w:val="1F3864" w:themeColor="accent1" w:themeShade="80"/>
        </w:rPr>
        <w:instrText xml:space="preserve"> FORMCHECKBOX </w:instrText>
      </w:r>
      <w:r w:rsidR="00000000">
        <w:rPr>
          <w:color w:val="1F3864" w:themeColor="accent1" w:themeShade="80"/>
        </w:rPr>
      </w:r>
      <w:r w:rsidR="00000000">
        <w:rPr>
          <w:color w:val="1F3864" w:themeColor="accent1" w:themeShade="80"/>
        </w:rPr>
        <w:fldChar w:fldCharType="separate"/>
      </w:r>
      <w:r w:rsidRPr="006C46B6">
        <w:rPr>
          <w:color w:val="1F3864" w:themeColor="accent1" w:themeShade="80"/>
        </w:rPr>
        <w:fldChar w:fldCharType="end"/>
      </w:r>
      <w:r w:rsidRPr="006C46B6">
        <w:rPr>
          <w:color w:val="1F3864" w:themeColor="accent1" w:themeShade="80"/>
        </w:rPr>
        <w:t xml:space="preserve"> 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să prezinte, la momentul contractării, la cererea AM/OI, toate documentele necesare pentru a dovedi îndeplinirea</w:t>
      </w:r>
      <w:r w:rsidR="00B940A7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 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condițiilor de eligibilitate;</w:t>
      </w:r>
    </w:p>
    <w:p w14:paraId="1D924FB6" w14:textId="5AC31655" w:rsidR="00F70BAA" w:rsidRPr="006C46B6" w:rsidRDefault="00EC1DF9" w:rsidP="00EC1DF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  <w:r w:rsidRPr="006C46B6">
        <w:rPr>
          <w:color w:val="1F3864" w:themeColor="accent1" w:themeShade="8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46B6">
        <w:rPr>
          <w:color w:val="1F3864" w:themeColor="accent1" w:themeShade="80"/>
        </w:rPr>
        <w:instrText xml:space="preserve"> FORMCHECKBOX </w:instrText>
      </w:r>
      <w:r w:rsidR="00000000">
        <w:rPr>
          <w:color w:val="1F3864" w:themeColor="accent1" w:themeShade="80"/>
        </w:rPr>
      </w:r>
      <w:r w:rsidR="00000000">
        <w:rPr>
          <w:color w:val="1F3864" w:themeColor="accent1" w:themeShade="80"/>
        </w:rPr>
        <w:fldChar w:fldCharType="separate"/>
      </w:r>
      <w:r w:rsidRPr="006C46B6">
        <w:rPr>
          <w:color w:val="1F3864" w:themeColor="accent1" w:themeShade="80"/>
        </w:rPr>
        <w:fldChar w:fldCharType="end"/>
      </w:r>
      <w:r w:rsidRPr="006C46B6">
        <w:rPr>
          <w:color w:val="1F3864" w:themeColor="accent1" w:themeShade="80"/>
        </w:rPr>
        <w:t xml:space="preserve"> 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în cazul în care au fost demarate activități înainte de depunerea proiectului, eventualele proceduri de achiziții publice</w:t>
      </w:r>
      <w:r w:rsidR="003A24A4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 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aferente acestor activități au respectat legislația privind achizițiile publice;</w:t>
      </w:r>
    </w:p>
    <w:p w14:paraId="722DD0EF" w14:textId="669ABC4C" w:rsidR="00F70BAA" w:rsidRPr="006C46B6" w:rsidRDefault="00EC1DF9" w:rsidP="00EC1DF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  <w:r w:rsidRPr="006C46B6">
        <w:rPr>
          <w:color w:val="1F3864" w:themeColor="accent1" w:themeShade="8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46B6">
        <w:rPr>
          <w:color w:val="1F3864" w:themeColor="accent1" w:themeShade="80"/>
        </w:rPr>
        <w:instrText xml:space="preserve"> FORMCHECKBOX </w:instrText>
      </w:r>
      <w:r w:rsidR="00000000">
        <w:rPr>
          <w:color w:val="1F3864" w:themeColor="accent1" w:themeShade="80"/>
        </w:rPr>
      </w:r>
      <w:r w:rsidR="00000000">
        <w:rPr>
          <w:color w:val="1F3864" w:themeColor="accent1" w:themeShade="80"/>
        </w:rPr>
        <w:fldChar w:fldCharType="separate"/>
      </w:r>
      <w:r w:rsidRPr="006C46B6">
        <w:rPr>
          <w:color w:val="1F3864" w:themeColor="accent1" w:themeShade="80"/>
        </w:rPr>
        <w:fldChar w:fldCharType="end"/>
      </w:r>
      <w:r w:rsidRPr="006C46B6">
        <w:rPr>
          <w:color w:val="1F3864" w:themeColor="accent1" w:themeShade="80"/>
        </w:rPr>
        <w:t xml:space="preserve"> 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să respecte, pe durata pregătirii și implementării proiectului, prevederile legislației europene și naționale în domeniul</w:t>
      </w:r>
      <w:r w:rsidR="00B940A7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 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dezvoltării durabile, inclusiv DNSH, imunizării la schimbări climatice, egalității de șanse și nediscriminării, egalității de gen, GDPR,</w:t>
      </w:r>
      <w:r w:rsidR="00B940A7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 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ale Cartei drepturilor fundamentale a Uniunii Europene, Convenției ONU privind drepturile persoanelor cu handicap, în domeniul</w:t>
      </w:r>
      <w:r w:rsidR="00B940A7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 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ajutorului de stat și/sau </w:t>
      </w:r>
      <w:r w:rsidR="00F70BAA" w:rsidRPr="006C46B6">
        <w:rPr>
          <w:rFonts w:ascii="Trebuchet MS" w:hAnsi="Trebuchet MS" w:cs="Arial-ItalicMT"/>
          <w:i/>
          <w:iCs/>
          <w:color w:val="1F3864" w:themeColor="accent1" w:themeShade="80"/>
          <w:kern w:val="0"/>
          <w:sz w:val="20"/>
          <w:szCs w:val="20"/>
        </w:rPr>
        <w:t xml:space="preserve">de </w:t>
      </w:r>
      <w:proofErr w:type="spellStart"/>
      <w:r w:rsidR="00F70BAA" w:rsidRPr="006C46B6">
        <w:rPr>
          <w:rFonts w:ascii="Trebuchet MS" w:hAnsi="Trebuchet MS" w:cs="Arial-ItalicMT"/>
          <w:i/>
          <w:iCs/>
          <w:color w:val="1F3864" w:themeColor="accent1" w:themeShade="80"/>
          <w:kern w:val="0"/>
          <w:sz w:val="20"/>
          <w:szCs w:val="20"/>
        </w:rPr>
        <w:t>minimis</w:t>
      </w:r>
      <w:proofErr w:type="spellEnd"/>
      <w:r w:rsidR="00F70BAA" w:rsidRPr="006C46B6">
        <w:rPr>
          <w:rFonts w:ascii="Trebuchet MS" w:hAnsi="Trebuchet MS" w:cs="Arial-ItalicMT"/>
          <w:i/>
          <w:iCs/>
          <w:color w:val="1F3864" w:themeColor="accent1" w:themeShade="80"/>
          <w:kern w:val="0"/>
          <w:sz w:val="20"/>
          <w:szCs w:val="20"/>
        </w:rPr>
        <w:t xml:space="preserve"> 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(acolo unde este cazul), precum și dreptul aplicabil al Uniunii din domeniul spălării banilor, al</w:t>
      </w:r>
      <w:r w:rsidR="003A24A4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 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finanțării terorismului, al evitării obligațiilor fiscale, al fraudei fiscale sau al evaziunii fiscale</w:t>
      </w: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;</w:t>
      </w:r>
    </w:p>
    <w:p w14:paraId="4E5AC202" w14:textId="0501A5A1" w:rsidR="00F70BAA" w:rsidRPr="006C46B6" w:rsidRDefault="00EC1DF9" w:rsidP="00EC1DF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  <w:r w:rsidRPr="006C46B6">
        <w:rPr>
          <w:color w:val="1F3864" w:themeColor="accent1" w:themeShade="8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46B6">
        <w:rPr>
          <w:color w:val="1F3864" w:themeColor="accent1" w:themeShade="80"/>
        </w:rPr>
        <w:instrText xml:space="preserve"> FORMCHECKBOX </w:instrText>
      </w:r>
      <w:r w:rsidR="00000000">
        <w:rPr>
          <w:color w:val="1F3864" w:themeColor="accent1" w:themeShade="80"/>
        </w:rPr>
      </w:r>
      <w:r w:rsidR="00000000">
        <w:rPr>
          <w:color w:val="1F3864" w:themeColor="accent1" w:themeShade="80"/>
        </w:rPr>
        <w:fldChar w:fldCharType="separate"/>
      </w:r>
      <w:r w:rsidRPr="006C46B6">
        <w:rPr>
          <w:color w:val="1F3864" w:themeColor="accent1" w:themeShade="80"/>
        </w:rPr>
        <w:fldChar w:fldCharType="end"/>
      </w:r>
      <w:r w:rsidRPr="006C46B6">
        <w:rPr>
          <w:color w:val="1F3864" w:themeColor="accent1" w:themeShade="80"/>
        </w:rPr>
        <w:t xml:space="preserve"> î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nțeleg că, în cazul nerespectării condițiilor de eligibilitate conform ghidului solicitantului, oricând pe perioada procesului</w:t>
      </w:r>
      <w:r w:rsidR="003A24A4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 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de evaluare, selecție și contractare, cererea de finanțare va fi respinsă. În acest sens, înțeleg că orice situație, eveniment ori</w:t>
      </w:r>
      <w:r w:rsidR="003A24A4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 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modificare care afectează sau ar putea afecta respectarea condițiilor de eligibilitate menționate în Ghidul solicitantului vor fi aduse</w:t>
      </w:r>
      <w:r w:rsidR="003A24A4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 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la cunoștința AM/OI în termen de </w:t>
      </w:r>
      <w:r w:rsidR="00B940A7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3 zile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 de la luarea la cunoștință a situației respective</w:t>
      </w: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;</w:t>
      </w:r>
    </w:p>
    <w:p w14:paraId="2800E13A" w14:textId="549220D0" w:rsidR="00F70BAA" w:rsidRPr="006C46B6" w:rsidRDefault="00EC1DF9" w:rsidP="00EC1DF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  <w:r w:rsidRPr="006C46B6">
        <w:rPr>
          <w:color w:val="1F3864" w:themeColor="accent1" w:themeShade="8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46B6">
        <w:rPr>
          <w:color w:val="1F3864" w:themeColor="accent1" w:themeShade="80"/>
        </w:rPr>
        <w:instrText xml:space="preserve"> FORMCHECKBOX </w:instrText>
      </w:r>
      <w:r w:rsidR="00000000">
        <w:rPr>
          <w:color w:val="1F3864" w:themeColor="accent1" w:themeShade="80"/>
        </w:rPr>
      </w:r>
      <w:r w:rsidR="00000000">
        <w:rPr>
          <w:color w:val="1F3864" w:themeColor="accent1" w:themeShade="80"/>
        </w:rPr>
        <w:fldChar w:fldCharType="separate"/>
      </w:r>
      <w:r w:rsidRPr="006C46B6">
        <w:rPr>
          <w:color w:val="1F3864" w:themeColor="accent1" w:themeShade="80"/>
        </w:rPr>
        <w:fldChar w:fldCharType="end"/>
      </w:r>
      <w:r w:rsidRPr="006C46B6">
        <w:rPr>
          <w:color w:val="1F3864" w:themeColor="accent1" w:themeShade="80"/>
        </w:rPr>
        <w:t xml:space="preserve"> </w:t>
      </w:r>
      <w:r w:rsidR="00B940A7" w:rsidRPr="006C46B6">
        <w:rPr>
          <w:rFonts w:ascii="Trebuchet MS" w:hAnsi="Trebuchet MS" w:cs="Wingdings-Regular"/>
          <w:color w:val="1F3864" w:themeColor="accent1" w:themeShade="80"/>
          <w:kern w:val="0"/>
          <w:sz w:val="20"/>
          <w:szCs w:val="20"/>
        </w:rPr>
        <w:t>s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ă ia</w:t>
      </w: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u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 toate măsurile pentru respectarea regulilor privind evitarea conflictului de interese, în conformitate cu</w:t>
      </w:r>
      <w:r w:rsidR="00B940A7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 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reglementările europene și naționale în vigoare</w:t>
      </w:r>
      <w:r w:rsidR="00611A09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.</w:t>
      </w:r>
    </w:p>
    <w:p w14:paraId="7E0E21A4" w14:textId="77777777" w:rsidR="00B940A7" w:rsidRPr="006C46B6" w:rsidRDefault="00B940A7" w:rsidP="00F70BA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</w:p>
    <w:p w14:paraId="5D0F13B0" w14:textId="0946177C" w:rsidR="00F70BAA" w:rsidRPr="006C46B6" w:rsidRDefault="00F70BAA" w:rsidP="00F70BA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</w:pP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D. Îmi exprim acordul cu privire la utilizarea și prelucrarea datelor cu caracter personal de către AM/OI responsabil sau</w:t>
      </w:r>
      <w:r w:rsidR="00B940A7"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 xml:space="preserve"> </w:t>
      </w: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orice altă structură cu responsabilități în gestiunea și controlul fondurilor europene, în cadrul procesului de evaluare și contractare</w:t>
      </w:r>
      <w:r w:rsidR="00B940A7"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 xml:space="preserve"> </w:t>
      </w: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și în cadrul verificărilor de management/audit/control, în scopul îndeplinirii activităților specifice, cu respectarea prevederilor legale.</w:t>
      </w:r>
    </w:p>
    <w:p w14:paraId="4C3820A5" w14:textId="77777777" w:rsidR="00B940A7" w:rsidRPr="006C46B6" w:rsidRDefault="00B940A7" w:rsidP="00F70BA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</w:pPr>
    </w:p>
    <w:p w14:paraId="2BF94A3B" w14:textId="2D5D0868" w:rsidR="00F70BAA" w:rsidRPr="006C46B6" w:rsidRDefault="00F70BAA" w:rsidP="00F70BA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</w:pP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E. Declar că am luat cunoștință că în etapa de contractare am obligația să fac dovada tuturor celor declarate prin prezenta</w:t>
      </w:r>
      <w:r w:rsidR="00B940A7"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 xml:space="preserve"> </w:t>
      </w: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declarație, sub sancțiunea respingerii cererii de finanțare.</w:t>
      </w:r>
    </w:p>
    <w:p w14:paraId="099BA0FF" w14:textId="77777777" w:rsidR="0011633D" w:rsidRPr="006C46B6" w:rsidRDefault="0011633D" w:rsidP="00F70BA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</w:pPr>
    </w:p>
    <w:p w14:paraId="15A1845D" w14:textId="6455E65E" w:rsidR="00F70BAA" w:rsidRPr="006C46B6" w:rsidRDefault="00F70BAA" w:rsidP="00F70BA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</w:pP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F. Declar că sunt pe deplin autorizat să semnez această declarație în numele &lt;denumire entitate juridică</w:t>
      </w:r>
      <w:r w:rsidR="0011633D"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&gt;</w:t>
      </w: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.</w:t>
      </w:r>
    </w:p>
    <w:p w14:paraId="2AD762FF" w14:textId="77777777" w:rsidR="00F70BAA" w:rsidRPr="006C46B6" w:rsidRDefault="00F70BAA" w:rsidP="00F70BA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</w:p>
    <w:p w14:paraId="52B1CC63" w14:textId="77777777" w:rsidR="00F70BAA" w:rsidRPr="006C46B6" w:rsidRDefault="00F70BAA" w:rsidP="00F70BAA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</w:p>
    <w:p w14:paraId="185A9419" w14:textId="77777777" w:rsidR="001042E6" w:rsidRPr="006C46B6" w:rsidRDefault="001042E6" w:rsidP="001042E6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3864" w:themeColor="accent1" w:themeShade="80"/>
          <w:sz w:val="24"/>
        </w:rPr>
      </w:pPr>
      <w:r w:rsidRPr="006C46B6">
        <w:rPr>
          <w:b/>
          <w:color w:val="1F3864" w:themeColor="accent1" w:themeShade="80"/>
          <w:sz w:val="24"/>
        </w:rPr>
        <w:t>&lt;</w:t>
      </w:r>
      <w:r w:rsidRPr="006C46B6">
        <w:rPr>
          <w:b/>
          <w:color w:val="1F3864" w:themeColor="accent1" w:themeShade="80"/>
          <w:sz w:val="24"/>
          <w:shd w:val="clear" w:color="auto" w:fill="B2B2B2"/>
        </w:rPr>
        <w:t>nume</w:t>
      </w:r>
      <w:r w:rsidRPr="006C46B6">
        <w:rPr>
          <w:b/>
          <w:color w:val="1F3864" w:themeColor="accent1" w:themeShade="80"/>
          <w:sz w:val="24"/>
        </w:rPr>
        <w:t>&gt;, &lt;</w:t>
      </w:r>
      <w:r w:rsidRPr="006C46B6">
        <w:rPr>
          <w:b/>
          <w:color w:val="1F3864" w:themeColor="accent1" w:themeShade="80"/>
          <w:sz w:val="24"/>
          <w:shd w:val="clear" w:color="auto" w:fill="B2B2B2"/>
        </w:rPr>
        <w:t>prenume</w:t>
      </w:r>
      <w:r w:rsidRPr="006C46B6">
        <w:rPr>
          <w:b/>
          <w:color w:val="1F3864" w:themeColor="accent1" w:themeShade="80"/>
          <w:sz w:val="24"/>
        </w:rPr>
        <w:t xml:space="preserve">&gt;, </w:t>
      </w:r>
    </w:p>
    <w:p w14:paraId="65F030DC" w14:textId="77777777" w:rsidR="001042E6" w:rsidRPr="006C46B6" w:rsidRDefault="001042E6" w:rsidP="001042E6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3864" w:themeColor="accent1" w:themeShade="80"/>
          <w:sz w:val="24"/>
        </w:rPr>
      </w:pPr>
      <w:r w:rsidRPr="006C46B6">
        <w:rPr>
          <w:b/>
          <w:color w:val="1F3864" w:themeColor="accent1" w:themeShade="80"/>
          <w:sz w:val="24"/>
        </w:rPr>
        <w:t>&lt;</w:t>
      </w:r>
      <w:r w:rsidRPr="006C46B6">
        <w:rPr>
          <w:b/>
          <w:color w:val="1F3864" w:themeColor="accent1" w:themeShade="80"/>
          <w:sz w:val="24"/>
          <w:shd w:val="clear" w:color="auto" w:fill="B2B2B2"/>
        </w:rPr>
        <w:t>funcție</w:t>
      </w:r>
      <w:r w:rsidRPr="006C46B6">
        <w:rPr>
          <w:b/>
          <w:color w:val="1F3864" w:themeColor="accent1" w:themeShade="80"/>
          <w:sz w:val="24"/>
        </w:rPr>
        <w:t xml:space="preserve">&gt;, </w:t>
      </w:r>
    </w:p>
    <w:p w14:paraId="4A8F6773" w14:textId="77777777" w:rsidR="001042E6" w:rsidRPr="006C46B6" w:rsidRDefault="001042E6" w:rsidP="001042E6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3864" w:themeColor="accent1" w:themeShade="80"/>
          <w:sz w:val="24"/>
        </w:rPr>
      </w:pPr>
      <w:r w:rsidRPr="006C46B6">
        <w:rPr>
          <w:b/>
          <w:color w:val="1F3864" w:themeColor="accent1" w:themeShade="80"/>
          <w:sz w:val="24"/>
        </w:rPr>
        <w:t xml:space="preserve">Semnătură </w:t>
      </w:r>
    </w:p>
    <w:p w14:paraId="7A808675" w14:textId="77777777" w:rsidR="001042E6" w:rsidRPr="006C46B6" w:rsidRDefault="001042E6" w:rsidP="001042E6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3864" w:themeColor="accent1" w:themeShade="80"/>
          <w:sz w:val="24"/>
        </w:rPr>
      </w:pPr>
      <w:r w:rsidRPr="006C46B6">
        <w:rPr>
          <w:b/>
          <w:color w:val="1F3864" w:themeColor="accent1" w:themeShade="80"/>
          <w:sz w:val="24"/>
        </w:rPr>
        <w:t>Dată (</w:t>
      </w:r>
      <w:proofErr w:type="spellStart"/>
      <w:r w:rsidRPr="006C46B6">
        <w:rPr>
          <w:b/>
          <w:color w:val="1F3864" w:themeColor="accent1" w:themeShade="80"/>
          <w:sz w:val="24"/>
        </w:rPr>
        <w:t>zz</w:t>
      </w:r>
      <w:proofErr w:type="spellEnd"/>
      <w:r w:rsidRPr="006C46B6">
        <w:rPr>
          <w:b/>
          <w:color w:val="1F3864" w:themeColor="accent1" w:themeShade="80"/>
          <w:sz w:val="24"/>
        </w:rPr>
        <w:t>/</w:t>
      </w:r>
      <w:proofErr w:type="spellStart"/>
      <w:r w:rsidRPr="006C46B6">
        <w:rPr>
          <w:b/>
          <w:color w:val="1F3864" w:themeColor="accent1" w:themeShade="80"/>
          <w:sz w:val="24"/>
        </w:rPr>
        <w:t>ll</w:t>
      </w:r>
      <w:proofErr w:type="spellEnd"/>
      <w:r w:rsidRPr="006C46B6">
        <w:rPr>
          <w:b/>
          <w:color w:val="1F3864" w:themeColor="accent1" w:themeShade="80"/>
          <w:sz w:val="24"/>
        </w:rPr>
        <w:t>/</w:t>
      </w:r>
      <w:proofErr w:type="spellStart"/>
      <w:r w:rsidRPr="006C46B6">
        <w:rPr>
          <w:b/>
          <w:color w:val="1F3864" w:themeColor="accent1" w:themeShade="80"/>
          <w:sz w:val="24"/>
        </w:rPr>
        <w:t>aaaa</w:t>
      </w:r>
      <w:proofErr w:type="spellEnd"/>
      <w:r w:rsidRPr="006C46B6">
        <w:rPr>
          <w:b/>
          <w:color w:val="1F3864" w:themeColor="accent1" w:themeShade="80"/>
          <w:sz w:val="24"/>
        </w:rPr>
        <w:t xml:space="preserve">) </w:t>
      </w:r>
    </w:p>
    <w:p w14:paraId="2BAABB80" w14:textId="2885933B" w:rsidR="003357E1" w:rsidRPr="006C46B6" w:rsidRDefault="003357E1" w:rsidP="00F70BAA">
      <w:pPr>
        <w:rPr>
          <w:rFonts w:ascii="Trebuchet MS" w:hAnsi="Trebuchet MS"/>
          <w:color w:val="1F3864" w:themeColor="accent1" w:themeShade="80"/>
          <w:sz w:val="20"/>
          <w:szCs w:val="20"/>
        </w:rPr>
      </w:pPr>
    </w:p>
    <w:sectPr w:rsidR="003357E1" w:rsidRPr="006C46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Wingdings-Regular">
    <w:altName w:val="Wingding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C03303"/>
    <w:multiLevelType w:val="hybridMultilevel"/>
    <w:tmpl w:val="52B664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992DE3"/>
    <w:multiLevelType w:val="hybridMultilevel"/>
    <w:tmpl w:val="2CA2AB5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670283075">
    <w:abstractNumId w:val="1"/>
  </w:num>
  <w:num w:numId="2" w16cid:durableId="428933217">
    <w:abstractNumId w:val="0"/>
  </w:num>
  <w:num w:numId="3" w16cid:durableId="4308608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BAA"/>
    <w:rsid w:val="000607EC"/>
    <w:rsid w:val="001042E6"/>
    <w:rsid w:val="0011633D"/>
    <w:rsid w:val="00141FD4"/>
    <w:rsid w:val="00181C45"/>
    <w:rsid w:val="001E2AA1"/>
    <w:rsid w:val="00287BEC"/>
    <w:rsid w:val="003019CF"/>
    <w:rsid w:val="00327032"/>
    <w:rsid w:val="003357E1"/>
    <w:rsid w:val="003A24A4"/>
    <w:rsid w:val="00611A09"/>
    <w:rsid w:val="006C46B6"/>
    <w:rsid w:val="006E4A3D"/>
    <w:rsid w:val="00885D16"/>
    <w:rsid w:val="00B940A7"/>
    <w:rsid w:val="00BB2092"/>
    <w:rsid w:val="00BD6867"/>
    <w:rsid w:val="00C72DDC"/>
    <w:rsid w:val="00E23E3A"/>
    <w:rsid w:val="00EC1DF9"/>
    <w:rsid w:val="00ED3C98"/>
    <w:rsid w:val="00F70BAA"/>
    <w:rsid w:val="00F94302"/>
    <w:rsid w:val="00FC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C7F76"/>
  <w15:chartTrackingRefBased/>
  <w15:docId w15:val="{76653E14-3082-4344-BD20-D40DC58DD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3A24A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A24A4"/>
    <w:pPr>
      <w:ind w:left="720"/>
      <w:contextualSpacing/>
    </w:pPr>
  </w:style>
  <w:style w:type="paragraph" w:customStyle="1" w:styleId="bullet">
    <w:name w:val="bullet"/>
    <w:basedOn w:val="Normal"/>
    <w:qFormat/>
    <w:rsid w:val="00FC420E"/>
    <w:pPr>
      <w:numPr>
        <w:numId w:val="3"/>
      </w:numPr>
      <w:suppressAutoHyphens/>
      <w:spacing w:before="120" w:after="120" w:line="240" w:lineRule="auto"/>
      <w:jc w:val="both"/>
    </w:pPr>
    <w:rPr>
      <w:rFonts w:ascii="Trebuchet MS" w:eastAsia="Times New Roman" w:hAnsi="Trebuchet MS" w:cs="Arial"/>
      <w:kern w:val="0"/>
      <w:sz w:val="20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4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778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 Silvia Gostin</dc:creator>
  <cp:keywords/>
  <dc:description/>
  <cp:lastModifiedBy>Daniel Chitoi</cp:lastModifiedBy>
  <cp:revision>7</cp:revision>
  <dcterms:created xsi:type="dcterms:W3CDTF">2023-06-15T16:12:00Z</dcterms:created>
  <dcterms:modified xsi:type="dcterms:W3CDTF">2023-07-21T10:44:00Z</dcterms:modified>
</cp:coreProperties>
</file>